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D01" w:rsidRDefault="00334D01" w:rsidP="00334D01">
      <w:r>
        <w:t>Student’s Name</w:t>
      </w:r>
    </w:p>
    <w:p w:rsidR="00334D01" w:rsidRDefault="00334D01" w:rsidP="00334D01">
      <w:r>
        <w:t>Professor’s Name</w:t>
      </w:r>
    </w:p>
    <w:p w:rsidR="00334D01" w:rsidRDefault="00334D01" w:rsidP="00334D01">
      <w:r>
        <w:t>Course</w:t>
      </w:r>
    </w:p>
    <w:p w:rsidR="00334D01" w:rsidRDefault="00334D01" w:rsidP="00334D01">
      <w:r>
        <w:t>Date</w:t>
      </w:r>
    </w:p>
    <w:p w:rsidR="00334D01" w:rsidRDefault="00334D01" w:rsidP="00334D01">
      <w:pPr>
        <w:jc w:val="center"/>
      </w:pPr>
      <w:r>
        <w:rPr>
          <w:i/>
        </w:rPr>
        <w:t>“</w:t>
      </w:r>
      <w:r w:rsidRPr="00334D01">
        <w:rPr>
          <w:i/>
        </w:rPr>
        <w:t xml:space="preserve">Are </w:t>
      </w:r>
      <w:bookmarkStart w:id="0" w:name="_GoBack"/>
      <w:r w:rsidRPr="00334D01">
        <w:rPr>
          <w:i/>
        </w:rPr>
        <w:t xml:space="preserve">Personality Traits </w:t>
      </w:r>
      <w:bookmarkEnd w:id="0"/>
      <w:r w:rsidRPr="00334D01">
        <w:rPr>
          <w:i/>
        </w:rPr>
        <w:t>Caused by Genes or Environment</w:t>
      </w:r>
      <w:r>
        <w:rPr>
          <w:i/>
        </w:rPr>
        <w:t>”</w:t>
      </w:r>
    </w:p>
    <w:p w:rsidR="00334D01" w:rsidRPr="00873236" w:rsidRDefault="00334D01" w:rsidP="00334D01">
      <w:pPr>
        <w:rPr>
          <w:b/>
        </w:rPr>
      </w:pPr>
      <w:r w:rsidRPr="00873236">
        <w:rPr>
          <w:b/>
        </w:rPr>
        <w:t>Introduction</w:t>
      </w:r>
    </w:p>
    <w:p w:rsidR="00334D01" w:rsidRDefault="00334D01" w:rsidP="00334D01">
      <w:r>
        <w:tab/>
        <w:t>In the article “</w:t>
      </w:r>
      <w:r w:rsidRPr="00334D01">
        <w:rPr>
          <w:i/>
        </w:rPr>
        <w:t>Are Personality Traits Caused by Genes or Environment</w:t>
      </w:r>
      <w:r>
        <w:t>,” Kendra Cherry asserts that both genes and environment play significant roles in shaping humans’ behavior or personality traits. She highlights that genes and environmental causes are crucial in shaping the personality traits of individuals. The publication references results of the Minnesota Study of Twins Reared Apart that found that identical twins' personalities remained similar even if they were brought up in the same household or apart. Furthermore, Cherry’s article assigns that nature is equally pivotal in shaping the personality traits of humans. The paper’s thesis is to explain Kendra Cherry’s article's perspective on the roles played by human-inborn factors and environmental factors in influencing humans.</w:t>
      </w:r>
    </w:p>
    <w:p w:rsidR="00334D01" w:rsidRDefault="00334D01" w:rsidP="00334D01">
      <w:r>
        <w:t xml:space="preserve">           According to Cherry, “Personality traits are complex and research suggests that our traits are shaped by both inheritance and environmental factors. These two forces interact in a wide variety of ways to form our individual personalities</w:t>
      </w:r>
      <w:r w:rsidRPr="00334D01">
        <w:rPr>
          <w:rFonts w:eastAsia="Times New Roman" w:cs="Times New Roman"/>
          <w:color w:val="000000" w:themeColor="text1"/>
          <w:szCs w:val="24"/>
        </w:rPr>
        <w:t xml:space="preserve"> </w:t>
      </w:r>
      <w:r>
        <w:rPr>
          <w:rFonts w:eastAsia="Times New Roman" w:cs="Times New Roman"/>
          <w:color w:val="000000" w:themeColor="text1"/>
          <w:szCs w:val="24"/>
        </w:rPr>
        <w:t>(</w:t>
      </w:r>
      <w:r w:rsidRPr="00334D01">
        <w:rPr>
          <w:rFonts w:eastAsia="Times New Roman" w:cs="Times New Roman"/>
          <w:color w:val="000000" w:themeColor="text1"/>
          <w:szCs w:val="24"/>
        </w:rPr>
        <w:t>Cherry</w:t>
      </w:r>
      <w:r>
        <w:rPr>
          <w:rFonts w:eastAsia="Times New Roman" w:cs="Times New Roman"/>
          <w:color w:val="000000" w:themeColor="text1"/>
          <w:szCs w:val="24"/>
        </w:rPr>
        <w:t xml:space="preserve"> p.1)</w:t>
      </w:r>
      <w:r>
        <w:t xml:space="preserve">.” The essence of Cherry’s argument is that the genetic composition of humans and environmental factors are important in tailoring their behavior. Genes are human-inborn factors that are transferable from parents to their children. For instance, a child born by parents who have strong oratory skills tends to adopt </w:t>
      </w:r>
      <w:r>
        <w:lastRenderedPageBreak/>
        <w:t xml:space="preserve">the same skills. Besides, environmental factors such as parenting and culture have immense roles in influencing the personality of humans. An environment that a child is raised in significantly influences how they behave and the personality traits they adopt. Children brought up in the same environment are likely to adopt shared influences like behavior and character. This is because they are exposed to similar influences within their environment.  </w:t>
      </w:r>
    </w:p>
    <w:p w:rsidR="00334D01" w:rsidRDefault="00334D01" w:rsidP="00334D01">
      <w:pPr>
        <w:ind w:firstLine="720"/>
      </w:pPr>
      <w:r>
        <w:t>Cherry's argument is interesting as it explains the critical impacts that human-inborn factors and environmental factors have on humans. Foremost, genetics, a human-inborn factor, is substantial in determining the personality traits of a person. Her argument is etched on the notion that people inherit genes from their parents; hence they develop character traits</w:t>
      </w:r>
      <w:r w:rsidRPr="00334D01">
        <w:rPr>
          <w:rFonts w:eastAsia="Times New Roman" w:cs="Times New Roman"/>
          <w:szCs w:val="24"/>
        </w:rPr>
        <w:t xml:space="preserve"> </w:t>
      </w:r>
      <w:r>
        <w:rPr>
          <w:rFonts w:eastAsia="Times New Roman" w:cs="Times New Roman"/>
          <w:szCs w:val="24"/>
        </w:rPr>
        <w:t>(</w:t>
      </w:r>
      <w:r w:rsidRPr="00386E83">
        <w:rPr>
          <w:rFonts w:eastAsia="Times New Roman" w:cs="Times New Roman"/>
          <w:szCs w:val="24"/>
        </w:rPr>
        <w:t>Cherry</w:t>
      </w:r>
      <w:r>
        <w:rPr>
          <w:rFonts w:eastAsia="Times New Roman" w:cs="Times New Roman"/>
          <w:szCs w:val="24"/>
        </w:rPr>
        <w:t xml:space="preserve"> p.31)</w:t>
      </w:r>
      <w:r>
        <w:t>. Typically, genes nurture the personality traits of parents in their offspring. Thus people from the same parents share similar behavior and personality traits. Additionally, Cherry claims that environmental factors are vital in shaping how humans behave, interact, and the personality traits they adopt. Environmental factors such as culture and exposure to other people within the community are essential in tailoring people’s behavior and personality traits. Some of the environmental influences like schools have considerably enhanced the level of interaction and acquisition of knowledge among people</w:t>
      </w:r>
      <w:r w:rsidR="00BB13F8" w:rsidRPr="00BB13F8">
        <w:rPr>
          <w:rFonts w:eastAsia="Times New Roman" w:cs="Times New Roman"/>
          <w:szCs w:val="24"/>
        </w:rPr>
        <w:t xml:space="preserve"> </w:t>
      </w:r>
      <w:r w:rsidR="00BB13F8">
        <w:rPr>
          <w:rFonts w:eastAsia="Times New Roman" w:cs="Times New Roman"/>
          <w:szCs w:val="24"/>
        </w:rPr>
        <w:t>(</w:t>
      </w:r>
      <w:r w:rsidR="00BB13F8" w:rsidRPr="005E3906">
        <w:rPr>
          <w:rFonts w:eastAsia="Times New Roman" w:cs="Times New Roman"/>
          <w:szCs w:val="24"/>
        </w:rPr>
        <w:t>Sherlock</w:t>
      </w:r>
      <w:r w:rsidR="00BB13F8">
        <w:rPr>
          <w:rFonts w:eastAsia="Times New Roman" w:cs="Times New Roman"/>
          <w:szCs w:val="24"/>
        </w:rPr>
        <w:t xml:space="preserve"> et al., p.25)</w:t>
      </w:r>
      <w:r>
        <w:t>. Equally, different cultures have their traditions and beliefs that everyone within them has to adhere to. For example, many cultures dictate children to show respect to the elderly. Thus such children grow knowing that the elderly have to be respected in society.</w:t>
      </w:r>
    </w:p>
    <w:p w:rsidR="00334D01" w:rsidRDefault="00334D01" w:rsidP="00334D01">
      <w:pPr>
        <w:ind w:firstLine="720"/>
      </w:pPr>
      <w:r>
        <w:t xml:space="preserve">Cherry's quote supports my claim that both human-inborn factors and environmental factors have a momentous influence on impacting people’s personality and behavior. I uphold the idea that genes and environment are significant in shaping how humans behave and the personality traits they adopt. Cherry’s argument is that the combination of nature and nurture, </w:t>
      </w:r>
      <w:r>
        <w:lastRenderedPageBreak/>
        <w:t>which are the environment and human-inborn factors, respectively, are essential in influencing one’s behavior and personality.</w:t>
      </w:r>
    </w:p>
    <w:p w:rsidR="00334D01" w:rsidRDefault="00334D01" w:rsidP="00334D01">
      <w:pPr>
        <w:ind w:firstLine="720"/>
      </w:pPr>
      <w:r>
        <w:t>The quote helps in illuminating the importance of research studies that highlight the influence human-inborn factors and environmental factors have on influencing behavior and personality in humans. People’s behavior, characteristics, abilities, and personalities are affected by genes and environmental flexibility</w:t>
      </w:r>
      <w:r w:rsidR="00BB13F8" w:rsidRPr="00BB13F8">
        <w:rPr>
          <w:rFonts w:eastAsia="Times New Roman" w:cs="Times New Roman"/>
          <w:szCs w:val="24"/>
        </w:rPr>
        <w:t xml:space="preserve"> </w:t>
      </w:r>
      <w:r w:rsidR="00BB13F8">
        <w:rPr>
          <w:rFonts w:eastAsia="Times New Roman" w:cs="Times New Roman"/>
          <w:szCs w:val="24"/>
        </w:rPr>
        <w:t>(</w:t>
      </w:r>
      <w:r w:rsidR="00BB13F8" w:rsidRPr="005E3906">
        <w:rPr>
          <w:rFonts w:eastAsia="Times New Roman" w:cs="Times New Roman"/>
          <w:szCs w:val="24"/>
        </w:rPr>
        <w:t>K</w:t>
      </w:r>
      <w:r w:rsidR="00BB13F8">
        <w:rPr>
          <w:rFonts w:eastAsia="Times New Roman" w:cs="Times New Roman"/>
          <w:szCs w:val="24"/>
        </w:rPr>
        <w:t>andler, and</w:t>
      </w:r>
      <w:r w:rsidR="00BB13F8" w:rsidRPr="005E3906">
        <w:rPr>
          <w:rFonts w:eastAsia="Times New Roman" w:cs="Times New Roman"/>
          <w:szCs w:val="24"/>
        </w:rPr>
        <w:t xml:space="preserve"> Zapko-Willmes</w:t>
      </w:r>
      <w:r w:rsidR="00BB13F8">
        <w:rPr>
          <w:rFonts w:eastAsia="Times New Roman" w:cs="Times New Roman"/>
          <w:szCs w:val="24"/>
        </w:rPr>
        <w:t xml:space="preserve"> p.101)</w:t>
      </w:r>
      <w:r>
        <w:t>.  Various research studies have been comprehensively covered by adept scholars drawing findings and generating conclusions regarding the roles played by human-inborn factors and environmental factors in influencing humans' behavior and personalities.</w:t>
      </w:r>
    </w:p>
    <w:p w:rsidR="00334D01" w:rsidRDefault="00334D01" w:rsidP="00334D01">
      <w:pPr>
        <w:ind w:firstLine="720"/>
      </w:pPr>
      <w:r>
        <w:t>However, Cherry’s quote has a limitation. It hides underscoring that nurture is exceedingly important over nature in influencing personality traits and behavior in people. Human-inborn factors such as genetics have a greater influence in shaping people’s personality as compared to environmental factors like parenting, culture, and schools</w:t>
      </w:r>
      <w:r w:rsidRPr="00334D01">
        <w:rPr>
          <w:rFonts w:eastAsia="Times New Roman" w:cs="Times New Roman"/>
          <w:szCs w:val="24"/>
        </w:rPr>
        <w:t xml:space="preserve"> </w:t>
      </w:r>
      <w:r>
        <w:rPr>
          <w:rFonts w:eastAsia="Times New Roman" w:cs="Times New Roman"/>
          <w:szCs w:val="24"/>
        </w:rPr>
        <w:t>(</w:t>
      </w:r>
      <w:r w:rsidRPr="00386E83">
        <w:rPr>
          <w:rFonts w:eastAsia="Times New Roman" w:cs="Times New Roman"/>
          <w:szCs w:val="24"/>
        </w:rPr>
        <w:t>Saltz</w:t>
      </w:r>
      <w:r>
        <w:rPr>
          <w:rFonts w:eastAsia="Times New Roman" w:cs="Times New Roman"/>
          <w:szCs w:val="24"/>
        </w:rPr>
        <w:t xml:space="preserve"> p.455)</w:t>
      </w:r>
      <w:r>
        <w:t>.  People born of the same parents share a similar genetic composition, and the array of behaviors are engendered naturally in them. Therefore, genetic composition in humans has a greater influence in shaping humans' personality traits and behavior over environmental factors. This ideology can be revised by doing research to demystify the influence that human-inborn factors and environmental factors have on people’s personality traits and behavior. Researchers have to conduct research studies to comprehensively elaborate the magnitude of human-inborn factors, as well as environmental factors in tailoring behavior and personalities.</w:t>
      </w:r>
    </w:p>
    <w:p w:rsidR="00334D01" w:rsidRDefault="00334D01" w:rsidP="00334D01">
      <w:r w:rsidRPr="00386E83">
        <w:t xml:space="preserve">           In conclusion, it is vivid that both human-inborn and environmental factors play essential roles in shaping humans' behavior and personalities. The genetic composition and environmental flexibility of a person influence their abilities, characters, and behaviors. Thus the factors are </w:t>
      </w:r>
      <w:r w:rsidRPr="00386E83">
        <w:lastRenderedPageBreak/>
        <w:t>crucial in impacting how individuals adopt certain personalities in them. For instance, school is an example of an environmental factor that helps students interact and l</w:t>
      </w:r>
      <w:r>
        <w:t>earn, developing new characters and personal traits.</w:t>
      </w:r>
    </w:p>
    <w:p w:rsidR="00334D01" w:rsidRDefault="00334D01" w:rsidP="00334D01">
      <w:pPr>
        <w:jc w:val="center"/>
      </w:pPr>
    </w:p>
    <w:p w:rsidR="00334D01" w:rsidRDefault="00334D01" w:rsidP="00334D01">
      <w:pPr>
        <w:jc w:val="center"/>
      </w:pPr>
    </w:p>
    <w:p w:rsidR="00334D01" w:rsidRDefault="00334D01" w:rsidP="00334D01"/>
    <w:p w:rsidR="00334D01" w:rsidRDefault="00334D01" w:rsidP="00334D01"/>
    <w:p w:rsidR="00334D01" w:rsidRDefault="00334D01" w:rsidP="00334D01"/>
    <w:p w:rsidR="00334D01" w:rsidRDefault="00334D01" w:rsidP="00334D01"/>
    <w:p w:rsidR="00334D01" w:rsidRDefault="00334D01" w:rsidP="00334D01"/>
    <w:p w:rsidR="00334D01" w:rsidRDefault="00334D01" w:rsidP="00334D01"/>
    <w:p w:rsidR="00334D01" w:rsidRDefault="00334D01" w:rsidP="00334D01"/>
    <w:p w:rsidR="00334D01" w:rsidRDefault="00334D01" w:rsidP="00334D01"/>
    <w:p w:rsidR="00334D01" w:rsidRDefault="00334D01" w:rsidP="00334D01"/>
    <w:p w:rsidR="00334D01" w:rsidRDefault="00334D01" w:rsidP="00334D01"/>
    <w:p w:rsidR="00334D01" w:rsidRDefault="00334D01" w:rsidP="00334D01"/>
    <w:p w:rsidR="00334D01" w:rsidRDefault="00334D01" w:rsidP="00334D01"/>
    <w:p w:rsidR="00334D01" w:rsidRDefault="00334D01" w:rsidP="00334D01"/>
    <w:p w:rsidR="0077083D" w:rsidRPr="00334D01" w:rsidRDefault="0077083D" w:rsidP="0077083D">
      <w:pPr>
        <w:jc w:val="center"/>
      </w:pPr>
      <w:r>
        <w:t>Works Cited</w:t>
      </w:r>
    </w:p>
    <w:p w:rsidR="0077083D" w:rsidRPr="00386E83" w:rsidRDefault="0077083D" w:rsidP="00334D01">
      <w:pPr>
        <w:spacing w:after="0"/>
        <w:ind w:left="720" w:hanging="720"/>
        <w:rPr>
          <w:rFonts w:eastAsia="Times New Roman" w:cs="Times New Roman"/>
          <w:szCs w:val="24"/>
        </w:rPr>
      </w:pPr>
      <w:r w:rsidRPr="00386E83">
        <w:rPr>
          <w:rFonts w:eastAsia="Times New Roman" w:cs="Times New Roman"/>
          <w:szCs w:val="24"/>
        </w:rPr>
        <w:lastRenderedPageBreak/>
        <w:t xml:space="preserve">Cherry, Kendra. "What Is Nature vs. Nurture?." </w:t>
      </w:r>
      <w:r w:rsidRPr="00386E83">
        <w:rPr>
          <w:rFonts w:eastAsia="Times New Roman" w:cs="Times New Roman"/>
          <w:i/>
          <w:iCs/>
          <w:szCs w:val="24"/>
        </w:rPr>
        <w:t>Reviewed by Steven Gans</w:t>
      </w:r>
      <w:r w:rsidRPr="00386E83">
        <w:rPr>
          <w:rFonts w:eastAsia="Times New Roman" w:cs="Times New Roman"/>
          <w:szCs w:val="24"/>
        </w:rPr>
        <w:t xml:space="preserve"> 29 (2018).</w:t>
      </w:r>
    </w:p>
    <w:p w:rsidR="0077083D" w:rsidRDefault="0077083D" w:rsidP="00334D01">
      <w:pPr>
        <w:pStyle w:val="Heading1"/>
        <w:spacing w:before="0"/>
        <w:ind w:left="720" w:hanging="720"/>
        <w:rPr>
          <w:rFonts w:ascii="Times New Roman" w:eastAsia="Times New Roman" w:hAnsi="Times New Roman" w:cs="Times New Roman"/>
          <w:bCs/>
          <w:color w:val="auto"/>
          <w:kern w:val="36"/>
          <w:sz w:val="24"/>
          <w:szCs w:val="24"/>
        </w:rPr>
      </w:pPr>
      <w:r w:rsidRPr="00334D01">
        <w:rPr>
          <w:rFonts w:ascii="Times New Roman" w:eastAsia="Times New Roman" w:hAnsi="Times New Roman" w:cs="Times New Roman"/>
          <w:color w:val="000000" w:themeColor="text1"/>
          <w:sz w:val="24"/>
          <w:szCs w:val="24"/>
        </w:rPr>
        <w:t>Cherry, Kendra.</w:t>
      </w:r>
      <w:r w:rsidRPr="00334D01">
        <w:rPr>
          <w:rFonts w:eastAsia="Times New Roman" w:cs="Times New Roman"/>
          <w:color w:val="000000" w:themeColor="text1"/>
          <w:szCs w:val="24"/>
        </w:rPr>
        <w:t xml:space="preserve"> </w:t>
      </w:r>
      <w:r w:rsidRPr="00334D01">
        <w:rPr>
          <w:rFonts w:ascii="Times New Roman" w:eastAsia="Times New Roman" w:hAnsi="Times New Roman" w:cs="Times New Roman"/>
          <w:bCs/>
          <w:color w:val="auto"/>
          <w:kern w:val="36"/>
          <w:sz w:val="24"/>
          <w:szCs w:val="24"/>
        </w:rPr>
        <w:t>Are Personality Traits Caused by Genes or Environment?</w:t>
      </w:r>
      <w:r>
        <w:rPr>
          <w:rFonts w:ascii="Times New Roman" w:eastAsia="Times New Roman" w:hAnsi="Times New Roman" w:cs="Times New Roman"/>
          <w:bCs/>
          <w:color w:val="auto"/>
          <w:kern w:val="36"/>
          <w:sz w:val="24"/>
          <w:szCs w:val="24"/>
        </w:rPr>
        <w:t xml:space="preserve"> Retrieved from </w:t>
      </w:r>
      <w:hyperlink r:id="rId6" w:history="1">
        <w:r w:rsidRPr="00D80A02">
          <w:rPr>
            <w:rStyle w:val="Hyperlink"/>
            <w:rFonts w:ascii="Times New Roman" w:eastAsia="Times New Roman" w:hAnsi="Times New Roman" w:cs="Times New Roman"/>
            <w:bCs/>
            <w:kern w:val="36"/>
            <w:sz w:val="24"/>
            <w:szCs w:val="24"/>
          </w:rPr>
          <w:t>https://www.verywellmind.com/are-personality-traits-caused-by-genes-or-environment-4120707</w:t>
        </w:r>
      </w:hyperlink>
    </w:p>
    <w:p w:rsidR="0077083D" w:rsidRPr="005E3906" w:rsidRDefault="0077083D" w:rsidP="005E3906">
      <w:pPr>
        <w:spacing w:after="0"/>
        <w:ind w:left="720" w:hanging="720"/>
        <w:rPr>
          <w:rFonts w:eastAsia="Times New Roman" w:cs="Times New Roman"/>
          <w:szCs w:val="24"/>
        </w:rPr>
      </w:pPr>
      <w:r w:rsidRPr="005E3906">
        <w:rPr>
          <w:rFonts w:eastAsia="Times New Roman" w:cs="Times New Roman"/>
          <w:szCs w:val="24"/>
        </w:rPr>
        <w:t xml:space="preserve">Kandler, Christian, and Alexandra Zapko-Willmes. "Theoretical perspectives on the interplay of nature and nurture in personality development." </w:t>
      </w:r>
      <w:r w:rsidRPr="005E3906">
        <w:rPr>
          <w:rFonts w:eastAsia="Times New Roman" w:cs="Times New Roman"/>
          <w:i/>
          <w:iCs/>
          <w:szCs w:val="24"/>
        </w:rPr>
        <w:t>Personality development across the lifespan</w:t>
      </w:r>
      <w:r w:rsidRPr="005E3906">
        <w:rPr>
          <w:rFonts w:eastAsia="Times New Roman" w:cs="Times New Roman"/>
          <w:szCs w:val="24"/>
        </w:rPr>
        <w:t>. Academic Press, 2017. 101-115.</w:t>
      </w:r>
    </w:p>
    <w:p w:rsidR="0077083D" w:rsidRDefault="0077083D" w:rsidP="00334D01">
      <w:pPr>
        <w:spacing w:after="0"/>
        <w:ind w:left="720" w:hanging="720"/>
        <w:rPr>
          <w:rFonts w:eastAsia="Times New Roman" w:cs="Times New Roman"/>
          <w:szCs w:val="24"/>
        </w:rPr>
      </w:pPr>
      <w:r w:rsidRPr="00386E83">
        <w:rPr>
          <w:rFonts w:eastAsia="Times New Roman" w:cs="Times New Roman"/>
          <w:szCs w:val="24"/>
        </w:rPr>
        <w:t xml:space="preserve">Saltz, Julia B. "Gene–environment correlation in humans: lessons from psychology for quantitative genetics." </w:t>
      </w:r>
      <w:r w:rsidRPr="00386E83">
        <w:rPr>
          <w:rFonts w:eastAsia="Times New Roman" w:cs="Times New Roman"/>
          <w:i/>
          <w:iCs/>
          <w:szCs w:val="24"/>
        </w:rPr>
        <w:t>Journal of Heredity</w:t>
      </w:r>
      <w:r w:rsidRPr="00386E83">
        <w:rPr>
          <w:rFonts w:eastAsia="Times New Roman" w:cs="Times New Roman"/>
          <w:szCs w:val="24"/>
        </w:rPr>
        <w:t xml:space="preserve"> 110.4 (2019): 455-466.</w:t>
      </w:r>
    </w:p>
    <w:p w:rsidR="0077083D" w:rsidRPr="005E3906" w:rsidRDefault="0077083D" w:rsidP="005E3906">
      <w:pPr>
        <w:spacing w:after="0"/>
        <w:ind w:left="720" w:hanging="720"/>
        <w:rPr>
          <w:rFonts w:eastAsia="Times New Roman" w:cs="Times New Roman"/>
          <w:szCs w:val="24"/>
        </w:rPr>
      </w:pPr>
      <w:r w:rsidRPr="005E3906">
        <w:rPr>
          <w:rFonts w:eastAsia="Times New Roman" w:cs="Times New Roman"/>
          <w:szCs w:val="24"/>
        </w:rPr>
        <w:t xml:space="preserve">Sherlock, James M., et al. "The role of genes and environment in degree of partner self-similarity." </w:t>
      </w:r>
      <w:r w:rsidRPr="005E3906">
        <w:rPr>
          <w:rFonts w:eastAsia="Times New Roman" w:cs="Times New Roman"/>
          <w:i/>
          <w:iCs/>
          <w:szCs w:val="24"/>
        </w:rPr>
        <w:t>Behavior genetics</w:t>
      </w:r>
      <w:r w:rsidRPr="005E3906">
        <w:rPr>
          <w:rFonts w:eastAsia="Times New Roman" w:cs="Times New Roman"/>
          <w:szCs w:val="24"/>
        </w:rPr>
        <w:t xml:space="preserve"> 47.1 (2017): 25-35.</w:t>
      </w:r>
    </w:p>
    <w:sectPr w:rsidR="0077083D" w:rsidRPr="005E39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AD7" w:rsidRDefault="00255AD7" w:rsidP="00334D01">
      <w:pPr>
        <w:spacing w:after="0" w:line="240" w:lineRule="auto"/>
      </w:pPr>
      <w:r>
        <w:separator/>
      </w:r>
    </w:p>
  </w:endnote>
  <w:endnote w:type="continuationSeparator" w:id="0">
    <w:p w:rsidR="00255AD7" w:rsidRDefault="00255AD7" w:rsidP="00334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AD7" w:rsidRDefault="00255AD7" w:rsidP="00334D01">
      <w:pPr>
        <w:spacing w:after="0" w:line="240" w:lineRule="auto"/>
      </w:pPr>
      <w:r>
        <w:separator/>
      </w:r>
    </w:p>
  </w:footnote>
  <w:footnote w:type="continuationSeparator" w:id="0">
    <w:p w:rsidR="00255AD7" w:rsidRDefault="00255AD7" w:rsidP="00334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5042868"/>
      <w:docPartObj>
        <w:docPartGallery w:val="Page Numbers (Top of Page)"/>
        <w:docPartUnique/>
      </w:docPartObj>
    </w:sdtPr>
    <w:sdtEndPr>
      <w:rPr>
        <w:noProof/>
      </w:rPr>
    </w:sdtEndPr>
    <w:sdtContent>
      <w:p w:rsidR="00334D01" w:rsidRDefault="00334D01">
        <w:pPr>
          <w:pStyle w:val="Header"/>
          <w:jc w:val="right"/>
        </w:pPr>
        <w:r>
          <w:t xml:space="preserve">Surname </w:t>
        </w:r>
        <w:r>
          <w:fldChar w:fldCharType="begin"/>
        </w:r>
        <w:r>
          <w:instrText xml:space="preserve"> PAGE   \* MERGEFORMAT </w:instrText>
        </w:r>
        <w:r>
          <w:fldChar w:fldCharType="separate"/>
        </w:r>
        <w:r w:rsidR="00873236">
          <w:rPr>
            <w:noProof/>
          </w:rPr>
          <w:t>1</w:t>
        </w:r>
        <w:r>
          <w:rPr>
            <w:noProof/>
          </w:rPr>
          <w:fldChar w:fldCharType="end"/>
        </w:r>
      </w:p>
    </w:sdtContent>
  </w:sdt>
  <w:p w:rsidR="00334D01" w:rsidRDefault="00334D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7AB"/>
    <w:rsid w:val="001A1618"/>
    <w:rsid w:val="00255AD7"/>
    <w:rsid w:val="00270F4B"/>
    <w:rsid w:val="00334D01"/>
    <w:rsid w:val="00386E83"/>
    <w:rsid w:val="00393B92"/>
    <w:rsid w:val="00490437"/>
    <w:rsid w:val="005800C7"/>
    <w:rsid w:val="0059286A"/>
    <w:rsid w:val="005E3906"/>
    <w:rsid w:val="0077083D"/>
    <w:rsid w:val="00873236"/>
    <w:rsid w:val="008C6DC8"/>
    <w:rsid w:val="00942084"/>
    <w:rsid w:val="00A5643A"/>
    <w:rsid w:val="00B20782"/>
    <w:rsid w:val="00B35F5D"/>
    <w:rsid w:val="00BB13F8"/>
    <w:rsid w:val="00CC67AB"/>
    <w:rsid w:val="00D531DB"/>
    <w:rsid w:val="00D573A5"/>
    <w:rsid w:val="00DB286C"/>
    <w:rsid w:val="00DC32A1"/>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ED005-6830-4CA4-9665-89BF3916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334D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D0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334D01"/>
    <w:rPr>
      <w:color w:val="0563C1" w:themeColor="hyperlink"/>
      <w:u w:val="single"/>
    </w:rPr>
  </w:style>
  <w:style w:type="paragraph" w:styleId="Header">
    <w:name w:val="header"/>
    <w:basedOn w:val="Normal"/>
    <w:link w:val="HeaderChar"/>
    <w:uiPriority w:val="99"/>
    <w:unhideWhenUsed/>
    <w:rsid w:val="00334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D01"/>
    <w:rPr>
      <w:rFonts w:ascii="Times New Roman" w:hAnsi="Times New Roman"/>
      <w:sz w:val="24"/>
    </w:rPr>
  </w:style>
  <w:style w:type="paragraph" w:styleId="Footer">
    <w:name w:val="footer"/>
    <w:basedOn w:val="Normal"/>
    <w:link w:val="FooterChar"/>
    <w:uiPriority w:val="99"/>
    <w:unhideWhenUsed/>
    <w:rsid w:val="00334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D0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154792">
      <w:bodyDiv w:val="1"/>
      <w:marLeft w:val="0"/>
      <w:marRight w:val="0"/>
      <w:marTop w:val="0"/>
      <w:marBottom w:val="0"/>
      <w:divBdr>
        <w:top w:val="none" w:sz="0" w:space="0" w:color="auto"/>
        <w:left w:val="none" w:sz="0" w:space="0" w:color="auto"/>
        <w:bottom w:val="none" w:sz="0" w:space="0" w:color="auto"/>
        <w:right w:val="none" w:sz="0" w:space="0" w:color="auto"/>
      </w:divBdr>
    </w:div>
    <w:div w:id="62488985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28">
          <w:marLeft w:val="0"/>
          <w:marRight w:val="0"/>
          <w:marTop w:val="0"/>
          <w:marBottom w:val="0"/>
          <w:divBdr>
            <w:top w:val="none" w:sz="0" w:space="0" w:color="auto"/>
            <w:left w:val="none" w:sz="0" w:space="0" w:color="auto"/>
            <w:bottom w:val="none" w:sz="0" w:space="0" w:color="auto"/>
            <w:right w:val="none" w:sz="0" w:space="0" w:color="auto"/>
          </w:divBdr>
        </w:div>
      </w:divsChild>
    </w:div>
    <w:div w:id="933322706">
      <w:bodyDiv w:val="1"/>
      <w:marLeft w:val="0"/>
      <w:marRight w:val="0"/>
      <w:marTop w:val="0"/>
      <w:marBottom w:val="0"/>
      <w:divBdr>
        <w:top w:val="none" w:sz="0" w:space="0" w:color="auto"/>
        <w:left w:val="none" w:sz="0" w:space="0" w:color="auto"/>
        <w:bottom w:val="none" w:sz="0" w:space="0" w:color="auto"/>
        <w:right w:val="none" w:sz="0" w:space="0" w:color="auto"/>
      </w:divBdr>
      <w:divsChild>
        <w:div w:id="1437553888">
          <w:marLeft w:val="0"/>
          <w:marRight w:val="0"/>
          <w:marTop w:val="0"/>
          <w:marBottom w:val="0"/>
          <w:divBdr>
            <w:top w:val="none" w:sz="0" w:space="0" w:color="auto"/>
            <w:left w:val="none" w:sz="0" w:space="0" w:color="auto"/>
            <w:bottom w:val="none" w:sz="0" w:space="0" w:color="auto"/>
            <w:right w:val="none" w:sz="0" w:space="0" w:color="auto"/>
          </w:divBdr>
        </w:div>
      </w:divsChild>
    </w:div>
    <w:div w:id="1063067486">
      <w:bodyDiv w:val="1"/>
      <w:marLeft w:val="0"/>
      <w:marRight w:val="0"/>
      <w:marTop w:val="0"/>
      <w:marBottom w:val="0"/>
      <w:divBdr>
        <w:top w:val="none" w:sz="0" w:space="0" w:color="auto"/>
        <w:left w:val="none" w:sz="0" w:space="0" w:color="auto"/>
        <w:bottom w:val="none" w:sz="0" w:space="0" w:color="auto"/>
        <w:right w:val="none" w:sz="0" w:space="0" w:color="auto"/>
      </w:divBdr>
      <w:divsChild>
        <w:div w:id="1081826932">
          <w:marLeft w:val="0"/>
          <w:marRight w:val="0"/>
          <w:marTop w:val="0"/>
          <w:marBottom w:val="0"/>
          <w:divBdr>
            <w:top w:val="none" w:sz="0" w:space="0" w:color="auto"/>
            <w:left w:val="none" w:sz="0" w:space="0" w:color="auto"/>
            <w:bottom w:val="none" w:sz="0" w:space="0" w:color="auto"/>
            <w:right w:val="none" w:sz="0" w:space="0" w:color="auto"/>
          </w:divBdr>
        </w:div>
      </w:divsChild>
    </w:div>
    <w:div w:id="1566455112">
      <w:bodyDiv w:val="1"/>
      <w:marLeft w:val="0"/>
      <w:marRight w:val="0"/>
      <w:marTop w:val="0"/>
      <w:marBottom w:val="0"/>
      <w:divBdr>
        <w:top w:val="none" w:sz="0" w:space="0" w:color="auto"/>
        <w:left w:val="none" w:sz="0" w:space="0" w:color="auto"/>
        <w:bottom w:val="none" w:sz="0" w:space="0" w:color="auto"/>
        <w:right w:val="none" w:sz="0" w:space="0" w:color="auto"/>
      </w:divBdr>
      <w:divsChild>
        <w:div w:id="784039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mind.com/are-personality-traits-caused-by-genes-or-environment-412070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2020-10-08T18:11:00Z</dcterms:created>
  <dcterms:modified xsi:type="dcterms:W3CDTF">2020-10-08T18:11:00Z</dcterms:modified>
</cp:coreProperties>
</file>